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2B4DC" w14:textId="77777777" w:rsidR="00DB03CF" w:rsidRDefault="00000000">
      <w:pPr>
        <w:suppressAutoHyphens w:val="0"/>
      </w:pPr>
      <w:r>
        <w:t>This is a study of a major epidemic which affected early modern Europe, called the French Disease, the Great Pox, Mal de Naples, and more recently syphilis. It spread rapidly from the mid-1490s and had a devastating impact on all levels of society from princes of the Church and State to the poor.</w:t>
      </w:r>
    </w:p>
    <w:p w14:paraId="478148B8" w14:textId="77777777" w:rsidR="00DB03CF" w:rsidRDefault="00DB03CF">
      <w:pPr>
        <w:pStyle w:val="NoSpacing"/>
        <w:rPr>
          <w:b/>
          <w:bCs/>
        </w:rPr>
      </w:pPr>
    </w:p>
    <w:p w14:paraId="45CF8ACB" w14:textId="77777777" w:rsidR="00DB03CF" w:rsidRDefault="00000000">
      <w:pPr>
        <w:pStyle w:val="NoSpacing"/>
      </w:pPr>
      <w:r>
        <w:t xml:space="preserve">My inspiration in writing this Element was rediscovering an album of watercolours in a library in Perugia, the </w:t>
      </w:r>
      <w:proofErr w:type="spellStart"/>
      <w:r>
        <w:t>Biblioteca</w:t>
      </w:r>
      <w:proofErr w:type="spellEnd"/>
      <w:r>
        <w:t xml:space="preserve"> Augusta, which showed the impact of the French Disease on the human body. The album is apparently unique in Europe in this period since it represents the disease in all its gory detail as well as a range of treatments, and the reactions of patients, most unusual for this period in medical illustration.</w:t>
      </w:r>
    </w:p>
    <w:p w14:paraId="460C6051" w14:textId="77777777" w:rsidR="00DB03CF" w:rsidRDefault="00DB03CF">
      <w:pPr>
        <w:pStyle w:val="NoSpacing"/>
        <w:rPr>
          <w:b/>
          <w:bCs/>
        </w:rPr>
      </w:pPr>
    </w:p>
    <w:p w14:paraId="63D7E3B5" w14:textId="77777777" w:rsidR="00DB03CF" w:rsidRDefault="00000000">
      <w:pPr>
        <w:pStyle w:val="NoSpacing"/>
      </w:pPr>
      <w:r>
        <w:rPr>
          <w:b/>
          <w:bCs/>
        </w:rPr>
        <w:t xml:space="preserve">2 images from the </w:t>
      </w:r>
      <w:proofErr w:type="spellStart"/>
      <w:r>
        <w:rPr>
          <w:b/>
          <w:bCs/>
        </w:rPr>
        <w:t>Perugian</w:t>
      </w:r>
      <w:proofErr w:type="spellEnd"/>
      <w:r>
        <w:rPr>
          <w:b/>
          <w:bCs/>
        </w:rPr>
        <w:t xml:space="preserve"> album of watercolours</w:t>
      </w:r>
      <w:r>
        <w:t xml:space="preserve">: a. </w:t>
      </w:r>
      <w:r>
        <w:rPr>
          <w:b/>
          <w:bCs/>
        </w:rPr>
        <w:t>sweating</w:t>
      </w:r>
      <w:r>
        <w:t xml:space="preserve"> b. </w:t>
      </w:r>
      <w:r>
        <w:rPr>
          <w:b/>
          <w:bCs/>
        </w:rPr>
        <w:t>cautery</w:t>
      </w:r>
      <w:r>
        <w:t>.</w:t>
      </w:r>
    </w:p>
    <w:p w14:paraId="6C478040" w14:textId="77777777" w:rsidR="00DB03CF" w:rsidRDefault="00DB03CF">
      <w:pPr>
        <w:pStyle w:val="NoSpacing"/>
      </w:pPr>
    </w:p>
    <w:p w14:paraId="0E100DDD" w14:textId="77777777" w:rsidR="00DB03CF" w:rsidRDefault="00000000">
      <w:pPr>
        <w:pStyle w:val="NoSpacing"/>
      </w:pPr>
      <w:r>
        <w:t xml:space="preserve">This Element, which contains five sections, examines the impact of the French Disease on Italian society from many perspectives, but above all how it was experienced, represented and discussed in both text and image. Furthermore, this Element thus provides a new perspective examining how contemporary medical understanding of the disease shaped reactions of non-medical writers and painters. </w:t>
      </w:r>
    </w:p>
    <w:p w14:paraId="18F09F72" w14:textId="77777777" w:rsidR="00DB03CF" w:rsidRDefault="00DB03CF">
      <w:pPr>
        <w:pStyle w:val="NoSpacing"/>
      </w:pPr>
    </w:p>
    <w:p w14:paraId="622188D1" w14:textId="77777777" w:rsidR="00DB03CF" w:rsidRDefault="00000000">
      <w:pPr>
        <w:pStyle w:val="NoSpacing"/>
        <w:rPr>
          <w:b/>
          <w:bCs/>
        </w:rPr>
      </w:pPr>
      <w:r>
        <w:rPr>
          <w:b/>
          <w:bCs/>
        </w:rPr>
        <w:t>1. Texts</w:t>
      </w:r>
    </w:p>
    <w:p w14:paraId="3B8AA0CE" w14:textId="77777777" w:rsidR="00DB03CF" w:rsidRDefault="00000000">
      <w:pPr>
        <w:pStyle w:val="NoSpacing"/>
      </w:pPr>
      <w:r>
        <w:t>Two of the main types of texts I have examined are satirical poems and plays written by men in sixteenth-century Italy. They were popular genres frequently performed in public squares or in literary academies with a wide circulation as cheap pamphlets.</w:t>
      </w:r>
    </w:p>
    <w:p w14:paraId="5047C15F" w14:textId="77777777" w:rsidR="00DB03CF" w:rsidRDefault="00000000">
      <w:pPr>
        <w:pStyle w:val="NoSpacing"/>
      </w:pPr>
      <w:r>
        <w:t xml:space="preserve">The first type, misogynistic in character, detailed the life and decline of courtesans, while the second was autobiographical, real or fictive, exploring the dreadful impact of the disease on the male human body. </w:t>
      </w:r>
    </w:p>
    <w:p w14:paraId="6BD23EBD" w14:textId="77777777" w:rsidR="00DB03CF" w:rsidRDefault="00DB03CF">
      <w:pPr>
        <w:pStyle w:val="NoSpacing"/>
      </w:pPr>
    </w:p>
    <w:p w14:paraId="7BBDC1B5" w14:textId="77777777" w:rsidR="00DB03CF" w:rsidRDefault="00000000">
      <w:pPr>
        <w:pStyle w:val="NoSpacing"/>
        <w:rPr>
          <w:b/>
          <w:bCs/>
        </w:rPr>
      </w:pPr>
      <w:r>
        <w:rPr>
          <w:b/>
          <w:bCs/>
        </w:rPr>
        <w:t>2. Images</w:t>
      </w:r>
    </w:p>
    <w:p w14:paraId="39BD3012" w14:textId="77777777" w:rsidR="00DB03CF" w:rsidRDefault="00DB03CF">
      <w:pPr>
        <w:pStyle w:val="NoSpacing"/>
      </w:pPr>
    </w:p>
    <w:p w14:paraId="29E9EAFF" w14:textId="77777777" w:rsidR="00DB03CF" w:rsidRDefault="00000000">
      <w:pPr>
        <w:pStyle w:val="NoSpacing"/>
      </w:pPr>
      <w:r>
        <w:rPr>
          <w:b/>
          <w:bCs/>
        </w:rPr>
        <w:t xml:space="preserve">Image 4 and 5: </w:t>
      </w:r>
      <w:r>
        <w:t xml:space="preserve">sick courtesan on a handcart and </w:t>
      </w:r>
      <w:proofErr w:type="spellStart"/>
      <w:r>
        <w:t>Strascino</w:t>
      </w:r>
      <w:proofErr w:type="spellEnd"/>
      <w:r>
        <w:t xml:space="preserve">. </w:t>
      </w:r>
    </w:p>
    <w:p w14:paraId="0DE904EB" w14:textId="77777777" w:rsidR="00DB03CF" w:rsidRDefault="00DB03CF">
      <w:pPr>
        <w:pStyle w:val="NoSpacing"/>
      </w:pPr>
    </w:p>
    <w:p w14:paraId="3F6E5B67" w14:textId="77777777" w:rsidR="00DB03CF" w:rsidRDefault="00000000">
      <w:pPr>
        <w:pStyle w:val="NoSpacing"/>
      </w:pPr>
      <w:r>
        <w:t>The same approach is adopted in analysis of the visual representation of the French Disease through two different types of sources. The first were the crude woodcuts which accompanied pamphlets about the life and decline of prostitutes or those allegedly autobiographical texts about the sufferings of men with the French Disease, as shown in images 4 and 5.</w:t>
      </w:r>
    </w:p>
    <w:p w14:paraId="07B54275" w14:textId="77777777" w:rsidR="00DB03CF" w:rsidRDefault="00DB03CF">
      <w:pPr>
        <w:pStyle w:val="NoSpacing"/>
        <w:rPr>
          <w:b/>
          <w:bCs/>
        </w:rPr>
      </w:pPr>
    </w:p>
    <w:p w14:paraId="4FC33348" w14:textId="77777777" w:rsidR="00DB03CF" w:rsidRDefault="00000000">
      <w:pPr>
        <w:pStyle w:val="NoSpacing"/>
      </w:pPr>
      <w:r>
        <w:t xml:space="preserve">Image 4, the frontispiece of </w:t>
      </w:r>
      <w:r>
        <w:rPr>
          <w:i/>
          <w:iCs/>
        </w:rPr>
        <w:t>The Purgatory of the Courtesans of Rome</w:t>
      </w:r>
      <w:r>
        <w:t xml:space="preserve"> from the 1520s, shows a sick courtesan being wheeled along in a handcart; her legs are covered in sores and </w:t>
      </w:r>
      <w:proofErr w:type="gramStart"/>
      <w:r>
        <w:t>pustules</w:t>
      </w:r>
      <w:proofErr w:type="gramEnd"/>
      <w:r>
        <w:t xml:space="preserve"> and she whisks away flies attracted by the smell of the suppurating sores. The second shows the pustulated body of </w:t>
      </w:r>
      <w:proofErr w:type="spellStart"/>
      <w:r>
        <w:t>Strascino</w:t>
      </w:r>
      <w:proofErr w:type="spellEnd"/>
      <w:r>
        <w:t xml:space="preserve">, the author Niccolò </w:t>
      </w:r>
      <w:proofErr w:type="spellStart"/>
      <w:r>
        <w:t>Campani</w:t>
      </w:r>
      <w:proofErr w:type="spellEnd"/>
      <w:r>
        <w:t xml:space="preserve"> as he lies on his sickbed. Underlying these texts was a warning to women and men to avoid immoral behaviour which could lead to physical decline through infection with the French Disease.</w:t>
      </w:r>
    </w:p>
    <w:p w14:paraId="0E933484" w14:textId="77777777" w:rsidR="00DB03CF" w:rsidRDefault="00DB03CF">
      <w:pPr>
        <w:pStyle w:val="NoSpacing"/>
        <w:rPr>
          <w:b/>
          <w:bCs/>
        </w:rPr>
      </w:pPr>
    </w:p>
    <w:p w14:paraId="405259E2" w14:textId="77777777" w:rsidR="00DB03CF" w:rsidRDefault="00000000">
      <w:pPr>
        <w:pStyle w:val="NoSpacing"/>
      </w:pPr>
      <w:r>
        <w:lastRenderedPageBreak/>
        <w:t xml:space="preserve">The final section discusses the important role of St Job as patron saint of the French Disease, whose images multiplied over the sixteenth century particularly across northern and central Italy. </w:t>
      </w:r>
    </w:p>
    <w:p w14:paraId="324F1A34" w14:textId="77777777" w:rsidR="00DB03CF" w:rsidRDefault="00DB03CF">
      <w:pPr>
        <w:pStyle w:val="NoSpacing"/>
      </w:pPr>
    </w:p>
    <w:p w14:paraId="1FAD1456" w14:textId="77777777" w:rsidR="00DB03CF" w:rsidRDefault="00000000">
      <w:pPr>
        <w:pStyle w:val="NoSpacing"/>
      </w:pPr>
      <w:r>
        <w:rPr>
          <w:b/>
          <w:bCs/>
        </w:rPr>
        <w:t>Image 5</w:t>
      </w:r>
      <w:r>
        <w:t xml:space="preserve">:  </w:t>
      </w:r>
      <w:r>
        <w:rPr>
          <w:i/>
          <w:iCs/>
        </w:rPr>
        <w:t>St. Job, the Madonna of Mercy and members of the flagellant confraternity of St Job in Bologna</w:t>
      </w:r>
      <w:r>
        <w:t>, papal privilege, 1626</w:t>
      </w:r>
    </w:p>
    <w:p w14:paraId="4DF1D9BE" w14:textId="77777777" w:rsidR="00DB03CF" w:rsidRDefault="00000000">
      <w:pPr>
        <w:pStyle w:val="NoSpacing"/>
      </w:pPr>
      <w:r>
        <w:rPr>
          <w:b/>
          <w:bCs/>
        </w:rPr>
        <w:t xml:space="preserve">Image 6: </w:t>
      </w:r>
      <w:r>
        <w:t xml:space="preserve">Marcello </w:t>
      </w:r>
      <w:proofErr w:type="spellStart"/>
      <w:r>
        <w:t>Fogolino</w:t>
      </w:r>
      <w:proofErr w:type="spellEnd"/>
      <w:r>
        <w:t xml:space="preserve">, </w:t>
      </w:r>
      <w:r>
        <w:rPr>
          <w:i/>
          <w:iCs/>
        </w:rPr>
        <w:t xml:space="preserve">Madonna and Child with Job and St </w:t>
      </w:r>
      <w:proofErr w:type="spellStart"/>
      <w:r>
        <w:rPr>
          <w:i/>
          <w:iCs/>
        </w:rPr>
        <w:t>Gottard</w:t>
      </w:r>
      <w:proofErr w:type="spellEnd"/>
      <w:r>
        <w:t>.</w:t>
      </w:r>
    </w:p>
    <w:p w14:paraId="523B3832" w14:textId="77777777" w:rsidR="00DB03CF" w:rsidRDefault="00DB03CF">
      <w:pPr>
        <w:pStyle w:val="NoSpacing"/>
      </w:pPr>
    </w:p>
    <w:p w14:paraId="44E7BEC4" w14:textId="77777777" w:rsidR="00DB03CF" w:rsidRDefault="00000000">
      <w:pPr>
        <w:pStyle w:val="NoSpacing"/>
      </w:pPr>
      <w:r>
        <w:t xml:space="preserve">Images 5 and 6 show the deliberate concentration of the artist on representing the disease on the saint’s body. The first shows his deeply pock-marked body in a papal privilege to the confraternity of St Job in Bologna, an organisation which ran the newly founded hospital of incurables for those sick with the French Disease. In the painting by Marcello </w:t>
      </w:r>
      <w:proofErr w:type="spellStart"/>
      <w:r>
        <w:t>Fogolino</w:t>
      </w:r>
      <w:proofErr w:type="spellEnd"/>
      <w:r>
        <w:t>, the ulcers on Job’s body are emphasized, even if they appear more decorative than real, suiting the painting’s location in an ecclesiastical context.</w:t>
      </w:r>
    </w:p>
    <w:p w14:paraId="098E2E90" w14:textId="77777777" w:rsidR="00DB03CF" w:rsidRDefault="00DB03CF">
      <w:pPr>
        <w:pStyle w:val="NoSpacing"/>
        <w:rPr>
          <w:b/>
          <w:bCs/>
        </w:rPr>
      </w:pPr>
    </w:p>
    <w:p w14:paraId="2E9CF71F" w14:textId="77777777" w:rsidR="00DB03CF" w:rsidRDefault="00000000">
      <w:pPr>
        <w:pStyle w:val="NoSpacing"/>
      </w:pPr>
      <w:r>
        <w:t>This Element, then, explores a range of written and visual sources to provide a new perspective on the impact of the French Disease on society and patient experience through the lay understanding and reception of medical ideas.</w:t>
      </w:r>
    </w:p>
    <w:p w14:paraId="56C12B90" w14:textId="77777777" w:rsidR="00DB03CF" w:rsidRDefault="00DB03CF">
      <w:pPr>
        <w:pStyle w:val="NoSpacing"/>
      </w:pPr>
    </w:p>
    <w:p w14:paraId="4BB12235" w14:textId="77777777" w:rsidR="00DB03CF" w:rsidRDefault="00DB03CF"/>
    <w:sectPr w:rsidR="00DB03C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79735" w14:textId="77777777" w:rsidR="00062CB8" w:rsidRDefault="00062CB8">
      <w:pPr>
        <w:spacing w:after="0" w:line="240" w:lineRule="auto"/>
      </w:pPr>
      <w:r>
        <w:separator/>
      </w:r>
    </w:p>
  </w:endnote>
  <w:endnote w:type="continuationSeparator" w:id="0">
    <w:p w14:paraId="5D2BD673" w14:textId="77777777" w:rsidR="00062CB8" w:rsidRDefault="0006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D4E99" w14:textId="77777777" w:rsidR="00062CB8" w:rsidRDefault="00062CB8">
      <w:pPr>
        <w:spacing w:after="0" w:line="240" w:lineRule="auto"/>
      </w:pPr>
      <w:r>
        <w:rPr>
          <w:color w:val="000000"/>
        </w:rPr>
        <w:separator/>
      </w:r>
    </w:p>
  </w:footnote>
  <w:footnote w:type="continuationSeparator" w:id="0">
    <w:p w14:paraId="64342EB0" w14:textId="77777777" w:rsidR="00062CB8" w:rsidRDefault="00062C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B03CF"/>
    <w:rsid w:val="00062CB8"/>
    <w:rsid w:val="00A5657A"/>
    <w:rsid w:val="00C513A8"/>
    <w:rsid w:val="00DB0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5B46"/>
  <w15:docId w15:val="{A48E2AAF-5E4F-4894-89B1-14363A35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Spacing">
    <w:name w:val="No Spacing"/>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Henderson</dc:creator>
  <dc:description/>
  <cp:lastModifiedBy>J. Henderson</cp:lastModifiedBy>
  <cp:revision>2</cp:revision>
  <cp:lastPrinted>2024-07-02T09:20:00Z</cp:lastPrinted>
  <dcterms:created xsi:type="dcterms:W3CDTF">2024-07-03T11:21:00Z</dcterms:created>
  <dcterms:modified xsi:type="dcterms:W3CDTF">2024-07-03T11:21:00Z</dcterms:modified>
</cp:coreProperties>
</file>